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7B91346B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30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2D4C27">
        <w:rPr>
          <w:rFonts w:asciiTheme="minorHAnsi" w:hAnsiTheme="minorHAnsi" w:cstheme="minorHAnsi"/>
          <w:sz w:val="22"/>
          <w:szCs w:val="22"/>
        </w:rPr>
        <w:t>11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2D4C27">
        <w:rPr>
          <w:rFonts w:asciiTheme="minorHAnsi" w:hAnsiTheme="minorHAnsi" w:cstheme="minorHAnsi"/>
          <w:sz w:val="22"/>
          <w:szCs w:val="22"/>
        </w:rPr>
        <w:t>4</w:t>
      </w:r>
      <w:r w:rsidR="006701F3">
        <w:rPr>
          <w:rFonts w:asciiTheme="minorHAnsi" w:hAnsiTheme="minorHAnsi" w:cstheme="minorHAnsi"/>
          <w:sz w:val="22"/>
          <w:szCs w:val="22"/>
        </w:rPr>
        <w:t>.202</w:t>
      </w:r>
      <w:r w:rsidR="008819C9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4D64EF99" w14:textId="77777777" w:rsidR="002D4C27" w:rsidRPr="00221A71" w:rsidRDefault="002D4C27" w:rsidP="002D4C2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21A71">
        <w:rPr>
          <w:rFonts w:ascii="Calibri" w:hAnsi="Calibri" w:cs="Calibri"/>
          <w:sz w:val="22"/>
          <w:szCs w:val="22"/>
        </w:rPr>
        <w:t>Verifikacija zapisnika 29. sjednice Školskog odbora</w:t>
      </w:r>
    </w:p>
    <w:p w14:paraId="3448AE5A" w14:textId="77777777" w:rsidR="002D4C27" w:rsidRPr="00221A71" w:rsidRDefault="002D4C27" w:rsidP="002D4C2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21A71">
        <w:rPr>
          <w:rFonts w:ascii="Calibri" w:hAnsi="Calibri" w:cs="Calibri"/>
          <w:sz w:val="22"/>
          <w:szCs w:val="22"/>
        </w:rPr>
        <w:t>Utvrđivanje prijedloga Odluke o izmjenama i dopunama Statuta Srednje škole Ban Josip Jelačić</w:t>
      </w:r>
    </w:p>
    <w:p w14:paraId="63559081" w14:textId="77777777" w:rsidR="002D4C27" w:rsidRPr="00221A71" w:rsidRDefault="002D4C27" w:rsidP="002D4C2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21A71">
        <w:rPr>
          <w:rFonts w:ascii="Calibri" w:hAnsi="Calibri" w:cs="Calibri"/>
          <w:sz w:val="22"/>
          <w:szCs w:val="22"/>
        </w:rPr>
        <w:t>Donošenje odluke o odabiru najpovoljnijeg ponuditelja u postupku jednostavne nabave za predmet nabave izmjena separatora masnoće</w:t>
      </w:r>
    </w:p>
    <w:p w14:paraId="64958E96" w14:textId="77777777" w:rsidR="002D4C27" w:rsidRPr="00221A71" w:rsidRDefault="002D4C27" w:rsidP="002D4C27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221A71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0C5B9D07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>zapisnik sa 2</w:t>
      </w:r>
      <w:r w:rsidR="002D4C27">
        <w:rPr>
          <w:rFonts w:ascii="Calibri" w:hAnsi="Calibri" w:cs="Calibri"/>
          <w:sz w:val="22"/>
          <w:szCs w:val="22"/>
        </w:rPr>
        <w:t>9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BD5D9D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15BD64" w14:textId="2611C8B8" w:rsidR="006917B9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utvrđuju prijedlog Odluke o izmjenama i dopunama Statuta Srednje škole Ban Josip Jelačić.</w:t>
      </w:r>
    </w:p>
    <w:p w14:paraId="134E119D" w14:textId="3506748D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3B207C2" w14:textId="3D4402D9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752E00FE" w14:textId="29B4BE8E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25C40D12" w14:textId="77777777" w:rsidR="002D4C27" w:rsidRDefault="002D4C27" w:rsidP="002D4C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Članovi školskog odbora donose jednoglasnu odluku kojom se kao najpovoljniji ponuditelj u postupku jednostavne nabave za predmet nabave izmjena separatora masnoća odabire Graditelj-Zaprešić d.o.o. iz Zaprešića. </w:t>
      </w:r>
    </w:p>
    <w:p w14:paraId="15FF1200" w14:textId="6D36251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13983A6" w14:textId="1494F38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Ad-4</w:t>
      </w:r>
    </w:p>
    <w:p w14:paraId="314EEE6A" w14:textId="4E8C8A8F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08EAA28B" w14:textId="77777777" w:rsidR="002D4C27" w:rsidRDefault="002D4C27" w:rsidP="002D4C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prihvaćaju prijedlog da se sistematski pregledi zaposlenika u 2023. godini  organiziraju u Poliklinici Sveti Rok u Zagrebu.</w:t>
      </w:r>
    </w:p>
    <w:p w14:paraId="00AC6C7D" w14:textId="77777777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4238B9EC" w14:textId="2479BF5A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2024-01-24T07:49:00Z</dcterms:created>
  <dcterms:modified xsi:type="dcterms:W3CDTF">2024-01-24T07:51:00Z</dcterms:modified>
</cp:coreProperties>
</file>